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rPr>
          <w:rStyle w:val="None"/>
          <w:rFonts w:ascii="Calibri" w:cs="Calibri" w:hAnsi="Calibri" w:eastAsia="Calibri"/>
          <w:sz w:val="22"/>
          <w:szCs w:val="22"/>
          <w:u w:color="26282a"/>
        </w:rPr>
      </w:pPr>
    </w:p>
    <w:p>
      <w:pPr>
        <w:pStyle w:val="Body"/>
        <w:jc w:val="center"/>
        <w:rPr>
          <w:rStyle w:val="None"/>
          <w:b w:val="1"/>
          <w:bCs w:val="1"/>
          <w:sz w:val="28"/>
          <w:szCs w:val="28"/>
          <w:u w:color="26282a"/>
        </w:rPr>
      </w:pPr>
      <w:r>
        <w:rPr>
          <w:rStyle w:val="None"/>
          <w:b w:val="1"/>
          <w:bCs w:val="1"/>
          <w:sz w:val="28"/>
          <w:szCs w:val="28"/>
          <w:u w:color="26282a"/>
          <w:rtl w:val="0"/>
          <w:lang w:val="fr-FR"/>
        </w:rPr>
        <w:t>Formular de retur</w:t>
      </w:r>
    </w:p>
    <w:p>
      <w:pPr>
        <w:pStyle w:val="Body"/>
        <w:jc w:val="both"/>
        <w:rPr>
          <w:rStyle w:val="None"/>
          <w:u w:color="26282a"/>
        </w:rPr>
      </w:pPr>
      <w:r>
        <w:rPr>
          <w:rStyle w:val="None"/>
          <w:u w:color="26282a"/>
          <w:rtl w:val="0"/>
          <w:lang w:val="fr-FR"/>
        </w:rPr>
        <w:t>Extras din</w:t>
      </w:r>
      <w:r>
        <w:rPr>
          <w:rStyle w:val="None"/>
          <w:b w:val="1"/>
          <w:bCs w:val="1"/>
          <w:u w:color="26282a"/>
          <w:rtl w:val="0"/>
          <w:lang w:val="fr-FR"/>
        </w:rPr>
        <w:t xml:space="preserve"> Politica de livrare </w:t>
      </w:r>
      <w:r>
        <w:rPr>
          <w:rStyle w:val="None"/>
          <w:b w:val="1"/>
          <w:bCs w:val="1"/>
          <w:u w:color="26282a"/>
          <w:rtl w:val="0"/>
          <w:lang w:val="fr-FR"/>
        </w:rPr>
        <w:t>ș</w:t>
      </w:r>
      <w:r>
        <w:rPr>
          <w:rStyle w:val="None"/>
          <w:b w:val="1"/>
          <w:bCs w:val="1"/>
          <w:u w:color="26282a"/>
          <w:rtl w:val="0"/>
          <w:lang w:val="fr-FR"/>
        </w:rPr>
        <w:t xml:space="preserve">i retur </w:t>
      </w:r>
      <w:r>
        <w:rPr>
          <w:rStyle w:val="None"/>
          <w:u w:color="26282a"/>
          <w:rtl w:val="0"/>
          <w:lang w:val="fr-FR"/>
        </w:rPr>
        <w:t xml:space="preserve">a magazinului online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"http://www.ladouabufnite.ro"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www.ladouabufnite.ro</w:t>
      </w:r>
      <w:r>
        <w:rPr/>
        <w:fldChar w:fldCharType="end" w:fldLock="0"/>
      </w:r>
      <w:r>
        <w:rPr>
          <w:rStyle w:val="None"/>
          <w:u w:color="26282a"/>
          <w:rtl w:val="0"/>
          <w:lang w:val="fr-FR"/>
        </w:rPr>
        <w:t xml:space="preserve">: 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Clientul/cump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torul/utilizatorul are dreptul de a denun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a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termen de 14 zile calendaristice contractul, f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invocarea vreunui motiv.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cazul denun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rii, clientul/ cump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torul/ utilizatorul va avea de suportat costul livr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rii comenzii, costul de returnare a bunurilor c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  <w:lang w:val="fr-FR"/>
        </w:rPr>
        <w:t>tre v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â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  <w:lang w:val="it-IT"/>
        </w:rPr>
        <w:t>nz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tor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ș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 comisioanele bancare aferente tranzac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iei sale. Conform legisla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iei rom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â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ne aflate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vigoare, perioada de returnare a unui bun sau renun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are la un serviciu expir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 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n termen de 14 zile de la momentul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care clientul/ cump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torul/ utilizatorul recep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ioneaz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bunul, sau recep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ioneaz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ultimul bun din cadrul aceleia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ș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  <w:lang w:val="it-IT"/>
        </w:rPr>
        <w:t xml:space="preserve">i comenzi,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n cazul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care o comand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  <w:lang w:val="fr-FR"/>
        </w:rPr>
        <w:t>este livrat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 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mai multe colete.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Suma va fi returnat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cump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torului/ clientului/ utilizatorului dup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cum urmeaz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 pentru Comenzile achitate cu card online se va restitui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contul din care a fost efectuat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 xml:space="preserve">ă 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plata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termen de 14 zile.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 pentru Comenzile achitate prin ramburs se va restitui prin virament bancar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contul men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ț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ionat de client/cump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r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ă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 xml:space="preserve">tor/utilizator </w:t>
      </w:r>
      <w:r>
        <w:rPr>
          <w:rStyle w:val="None"/>
          <w:rFonts w:ascii="Calibri" w:hAnsi="Calibri" w:hint="default"/>
          <w:sz w:val="22"/>
          <w:szCs w:val="22"/>
          <w:shd w:val="clear" w:color="auto" w:fill="ffffff"/>
          <w:rtl w:val="0"/>
        </w:rPr>
        <w:t>î</w:t>
      </w:r>
      <w:r>
        <w:rPr>
          <w:rStyle w:val="None"/>
          <w:rFonts w:ascii="Calibri" w:hAnsi="Calibri"/>
          <w:sz w:val="22"/>
          <w:szCs w:val="22"/>
          <w:shd w:val="clear" w:color="auto" w:fill="ffffff"/>
          <w:rtl w:val="0"/>
        </w:rPr>
        <w:t>n termen de 14 zile.</w:t>
      </w:r>
    </w:p>
    <w:p>
      <w:pPr>
        <w:pStyle w:val="Body"/>
        <w:rPr>
          <w:rStyle w:val="None"/>
          <w:b w:val="1"/>
          <w:bCs w:val="1"/>
          <w:u w:color="26282a"/>
        </w:rPr>
      </w:pPr>
      <w:r>
        <w:rPr>
          <w:rStyle w:val="None"/>
          <w:b w:val="1"/>
          <w:bCs w:val="1"/>
          <w:u w:color="26282a"/>
          <w:rtl w:val="0"/>
          <w:lang w:val="fr-FR"/>
        </w:rPr>
        <w:t xml:space="preserve">Nume </w:t>
      </w:r>
      <w:r>
        <w:rPr>
          <w:rStyle w:val="None"/>
          <w:b w:val="1"/>
          <w:bCs w:val="1"/>
          <w:u w:color="26282a"/>
          <w:rtl w:val="0"/>
          <w:lang w:val="fr-FR"/>
        </w:rPr>
        <w:t>ș</w:t>
      </w:r>
      <w:r>
        <w:rPr>
          <w:rStyle w:val="None"/>
          <w:b w:val="1"/>
          <w:bCs w:val="1"/>
          <w:u w:color="26282a"/>
          <w:rtl w:val="0"/>
          <w:lang w:val="fr-FR"/>
        </w:rPr>
        <w:t xml:space="preserve">i prenume: </w:t>
      </w:r>
    </w:p>
    <w:p>
      <w:pPr>
        <w:pStyle w:val="Body"/>
        <w:rPr>
          <w:rStyle w:val="None"/>
          <w:b w:val="1"/>
          <w:bCs w:val="1"/>
          <w:u w:color="26282a"/>
        </w:rPr>
      </w:pPr>
      <w:r>
        <w:rPr>
          <w:rStyle w:val="None"/>
          <w:b w:val="1"/>
          <w:bCs w:val="1"/>
          <w:u w:color="26282a"/>
          <w:rtl w:val="0"/>
          <w:lang w:val="fr-FR"/>
        </w:rPr>
        <w:t xml:space="preserve">Telefon: </w:t>
      </w:r>
    </w:p>
    <w:p>
      <w:pPr>
        <w:pStyle w:val="Body"/>
        <w:rPr>
          <w:rStyle w:val="None"/>
          <w:b w:val="1"/>
          <w:bCs w:val="1"/>
          <w:u w:color="26282a"/>
        </w:rPr>
      </w:pPr>
      <w:r>
        <w:rPr>
          <w:rStyle w:val="None"/>
          <w:b w:val="1"/>
          <w:bCs w:val="1"/>
          <w:u w:color="26282a"/>
          <w:rtl w:val="0"/>
          <w:lang w:val="fr-FR"/>
        </w:rPr>
        <w:t xml:space="preserve">E-mail: </w:t>
      </w:r>
    </w:p>
    <w:p>
      <w:pPr>
        <w:pStyle w:val="Body"/>
        <w:rPr>
          <w:rStyle w:val="None"/>
          <w:b w:val="1"/>
          <w:bCs w:val="1"/>
          <w:u w:color="26282a"/>
        </w:rPr>
      </w:pPr>
      <w:r>
        <w:rPr>
          <w:rStyle w:val="None"/>
          <w:b w:val="1"/>
          <w:bCs w:val="1"/>
          <w:u w:color="26282a"/>
          <w:rtl w:val="0"/>
          <w:lang w:val="fr-FR"/>
        </w:rPr>
        <w:t>Num</w:t>
      </w:r>
      <w:r>
        <w:rPr>
          <w:rStyle w:val="None"/>
          <w:b w:val="1"/>
          <w:bCs w:val="1"/>
          <w:u w:color="26282a"/>
          <w:rtl w:val="0"/>
          <w:lang w:val="fr-FR"/>
        </w:rPr>
        <w:t>ă</w:t>
      </w:r>
      <w:r>
        <w:rPr>
          <w:rStyle w:val="None"/>
          <w:b w:val="1"/>
          <w:bCs w:val="1"/>
          <w:u w:color="26282a"/>
          <w:rtl w:val="0"/>
          <w:lang w:val="fr-FR"/>
        </w:rPr>
        <w:t>r comand</w:t>
      </w:r>
      <w:r>
        <w:rPr>
          <w:rStyle w:val="None"/>
          <w:b w:val="1"/>
          <w:bCs w:val="1"/>
          <w:u w:color="26282a"/>
          <w:rtl w:val="0"/>
          <w:lang w:val="fr-FR"/>
        </w:rPr>
        <w:t>ă</w:t>
      </w:r>
      <w:r>
        <w:rPr>
          <w:rStyle w:val="None"/>
          <w:b w:val="1"/>
          <w:bCs w:val="1"/>
          <w:u w:color="26282a"/>
          <w:rtl w:val="0"/>
          <w:lang w:val="fr-FR"/>
        </w:rPr>
        <w:t>:</w:t>
      </w:r>
    </w:p>
    <w:p>
      <w:pPr>
        <w:pStyle w:val="Body"/>
        <w:rPr>
          <w:rStyle w:val="None"/>
          <w:u w:color="26282a"/>
        </w:rPr>
      </w:pPr>
      <w:r>
        <w:rPr>
          <w:rStyle w:val="None"/>
          <w:b w:val="1"/>
          <w:bCs w:val="1"/>
          <w:u w:color="26282a"/>
          <w:rtl w:val="0"/>
        </w:rPr>
        <w:t>Returnare integral</w:t>
      </w:r>
      <w:r>
        <w:rPr>
          <w:rStyle w:val="None"/>
          <w:b w:val="1"/>
          <w:bCs w:val="1"/>
          <w:u w:color="26282a"/>
          <w:rtl w:val="0"/>
        </w:rPr>
        <w:t xml:space="preserve">ă </w:t>
      </w:r>
      <w:r>
        <w:rPr>
          <w:rStyle w:val="None"/>
          <w:b w:val="1"/>
          <w:bCs w:val="1"/>
          <w:u w:color="26282a"/>
          <w:rtl w:val="0"/>
        </w:rPr>
        <w:t>a comenzii:</w:t>
      </w:r>
      <w:r>
        <w:rPr>
          <w:rStyle w:val="None"/>
          <w:u w:color="26282a"/>
          <w:rtl w:val="0"/>
        </w:rPr>
        <w:t xml:space="preserve"> DA/NU</w:t>
      </w:r>
    </w:p>
    <w:p>
      <w:pPr>
        <w:pStyle w:val="Body"/>
        <w:rPr>
          <w:rStyle w:val="None"/>
          <w:u w:color="26282a"/>
        </w:rPr>
      </w:pPr>
      <w:r>
        <w:rPr>
          <w:rStyle w:val="None"/>
          <w:b w:val="1"/>
          <w:bCs w:val="1"/>
          <w:u w:color="26282a"/>
          <w:rtl w:val="0"/>
        </w:rPr>
        <w:t xml:space="preserve">Produse de returnat </w:t>
      </w:r>
      <w:r>
        <w:rPr>
          <w:rStyle w:val="None"/>
          <w:b w:val="1"/>
          <w:bCs w:val="1"/>
          <w:u w:color="26282a"/>
          <w:rtl w:val="0"/>
        </w:rPr>
        <w:t>î</w:t>
      </w:r>
      <w:r>
        <w:rPr>
          <w:rStyle w:val="None"/>
          <w:b w:val="1"/>
          <w:bCs w:val="1"/>
          <w:u w:color="26282a"/>
          <w:rtl w:val="0"/>
        </w:rPr>
        <w:t>n cazul return</w:t>
      </w:r>
      <w:r>
        <w:rPr>
          <w:rStyle w:val="None"/>
          <w:b w:val="1"/>
          <w:bCs w:val="1"/>
          <w:u w:color="26282a"/>
          <w:rtl w:val="0"/>
        </w:rPr>
        <w:t>ă</w:t>
      </w:r>
      <w:r>
        <w:rPr>
          <w:rStyle w:val="None"/>
          <w:b w:val="1"/>
          <w:bCs w:val="1"/>
          <w:u w:color="26282a"/>
          <w:rtl w:val="0"/>
        </w:rPr>
        <w:t>rii par</w:t>
      </w:r>
      <w:r>
        <w:rPr>
          <w:rStyle w:val="None"/>
          <w:b w:val="1"/>
          <w:bCs w:val="1"/>
          <w:u w:color="26282a"/>
          <w:rtl w:val="0"/>
        </w:rPr>
        <w:t>ț</w:t>
      </w:r>
      <w:r>
        <w:rPr>
          <w:rStyle w:val="None"/>
          <w:b w:val="1"/>
          <w:bCs w:val="1"/>
          <w:u w:color="26282a"/>
          <w:rtl w:val="0"/>
        </w:rPr>
        <w:t xml:space="preserve">iale a comenzii: </w:t>
      </w:r>
    </w:p>
    <w:p>
      <w:pPr>
        <w:pStyle w:val="Body"/>
        <w:rPr>
          <w:rStyle w:val="None"/>
          <w:b w:val="1"/>
          <w:bCs w:val="1"/>
          <w:u w:color="26282a"/>
        </w:rPr>
      </w:pPr>
    </w:p>
    <w:p>
      <w:pPr>
        <w:pStyle w:val="Body"/>
        <w:rPr>
          <w:rStyle w:val="None"/>
          <w:u w:color="26282a"/>
        </w:rPr>
      </w:pPr>
      <w:r>
        <w:rPr>
          <w:rStyle w:val="None"/>
          <w:b w:val="1"/>
          <w:bCs w:val="1"/>
          <w:u w:color="26282a"/>
          <w:rtl w:val="0"/>
          <w:lang w:val="pt-PT"/>
        </w:rPr>
        <w:t xml:space="preserve">Cont Bancar: </w:t>
      </w:r>
    </w:p>
    <w:p>
      <w:pPr>
        <w:pStyle w:val="Body"/>
        <w:rPr>
          <w:rStyle w:val="None"/>
          <w:b w:val="1"/>
          <w:bCs w:val="1"/>
          <w:u w:color="26282a"/>
        </w:rPr>
      </w:pPr>
      <w:r>
        <w:rPr>
          <w:rStyle w:val="None"/>
          <w:b w:val="1"/>
          <w:bCs w:val="1"/>
          <w:u w:color="26282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927099</wp:posOffset>
                </wp:positionH>
                <wp:positionV relativeFrom="line">
                  <wp:posOffset>162962</wp:posOffset>
                </wp:positionV>
                <wp:extent cx="161290" cy="162839"/>
                <wp:effectExtent l="0" t="0" r="0" b="0"/>
                <wp:wrapThrough wrapText="bothSides" distL="152400" distR="152400">
                  <wp:wrapPolygon edited="1">
                    <wp:start x="-1701" y="-1685"/>
                    <wp:lineTo x="-1701" y="0"/>
                    <wp:lineTo x="-1701" y="21584"/>
                    <wp:lineTo x="-1701" y="23269"/>
                    <wp:lineTo x="0" y="23269"/>
                    <wp:lineTo x="21579" y="23269"/>
                    <wp:lineTo x="23280" y="23269"/>
                    <wp:lineTo x="23280" y="21584"/>
                    <wp:lineTo x="23280" y="0"/>
                    <wp:lineTo x="23280" y="-1685"/>
                    <wp:lineTo x="21579" y="-1685"/>
                    <wp:lineTo x="0" y="-1685"/>
                    <wp:lineTo x="-1701" y="-1685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2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3.0pt;margin-top:12.8pt;width:12.7pt;height:12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Body"/>
      </w:pPr>
      <w:r>
        <w:rPr>
          <w:rStyle w:val="None"/>
          <w:b w:val="1"/>
          <w:bCs w:val="1"/>
          <w:u w:color="26282a"/>
          <w:rtl w:val="0"/>
          <w:lang w:val="fr-FR"/>
        </w:rPr>
        <w:t xml:space="preserve">Sunt de acord cu colectarea, prelucrarea </w:t>
      </w:r>
      <w:r>
        <w:rPr>
          <w:rStyle w:val="None"/>
          <w:b w:val="1"/>
          <w:bCs w:val="1"/>
          <w:u w:color="26282a"/>
          <w:rtl w:val="0"/>
          <w:lang w:val="fr-FR"/>
        </w:rPr>
        <w:t>ș</w:t>
      </w:r>
      <w:r>
        <w:rPr>
          <w:rStyle w:val="None"/>
          <w:b w:val="1"/>
          <w:bCs w:val="1"/>
          <w:u w:color="26282a"/>
          <w:rtl w:val="0"/>
          <w:lang w:val="fr-FR"/>
        </w:rPr>
        <w:t>i utilizarea datelor mele personale de c</w:t>
      </w:r>
      <w:r>
        <w:rPr>
          <w:rStyle w:val="None"/>
          <w:b w:val="1"/>
          <w:bCs w:val="1"/>
          <w:u w:color="26282a"/>
          <w:rtl w:val="0"/>
          <w:lang w:val="fr-FR"/>
        </w:rPr>
        <w:t>ă</w:t>
      </w:r>
      <w:r>
        <w:rPr>
          <w:rStyle w:val="None"/>
          <w:b w:val="1"/>
          <w:bCs w:val="1"/>
          <w:u w:color="26282a"/>
          <w:rtl w:val="0"/>
          <w:lang w:val="fr-FR"/>
        </w:rPr>
        <w:t>tre La Dou</w:t>
      </w:r>
      <w:r>
        <w:rPr>
          <w:rStyle w:val="None"/>
          <w:b w:val="1"/>
          <w:bCs w:val="1"/>
          <w:u w:color="26282a"/>
          <w:rtl w:val="0"/>
          <w:lang w:val="fr-FR"/>
        </w:rPr>
        <w:t xml:space="preserve">ă </w:t>
      </w:r>
      <w:r>
        <w:rPr>
          <w:rStyle w:val="None"/>
          <w:b w:val="1"/>
          <w:bCs w:val="1"/>
          <w:u w:color="26282a"/>
          <w:rtl w:val="0"/>
          <w:lang w:val="fr-FR"/>
        </w:rPr>
        <w:t>Bufni</w:t>
      </w:r>
      <w:r>
        <w:rPr>
          <w:rStyle w:val="None"/>
          <w:b w:val="1"/>
          <w:bCs w:val="1"/>
          <w:u w:color="26282a"/>
          <w:rtl w:val="0"/>
          <w:lang w:val="fr-FR"/>
        </w:rPr>
        <w:t>ț</w:t>
      </w:r>
      <w:r>
        <w:rPr>
          <w:rStyle w:val="None"/>
          <w:b w:val="1"/>
          <w:bCs w:val="1"/>
          <w:u w:color="26282a"/>
          <w:rtl w:val="0"/>
          <w:lang w:val="fr-FR"/>
        </w:rPr>
        <w:t>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hd w:val="clear" w:color="auto" w:fill="ffffff"/>
      <w:spacing w:after="0"/>
      <w:rPr>
        <w:rFonts w:ascii="Century Gothic" w:cs="Century Gothic" w:hAnsi="Century Gothic" w:eastAsia="Century Gothic"/>
        <w:outline w:val="0"/>
        <w:color w:val="222222"/>
        <w:u w:color="222222"/>
        <w14:textFill>
          <w14:solidFill>
            <w14:srgbClr w14:val="222222"/>
          </w14:solidFill>
        </w14:textFill>
      </w:rPr>
    </w:pPr>
    <w:r>
      <w:rPr>
        <w:rFonts w:ascii="Century Gothic" w:hAnsi="Century Gothic"/>
        <w:outline w:val="0"/>
        <w:color w:val="222222"/>
        <w:sz w:val="13"/>
        <w:szCs w:val="13"/>
        <w:u w:color="222222"/>
        <w:rtl w:val="0"/>
        <w:lang w:val="it-IT"/>
        <w14:textFill>
          <w14:solidFill>
            <w14:srgbClr w14:val="222222"/>
          </w14:solidFill>
        </w14:textFill>
      </w:rPr>
      <w:t>Pia</w:t>
    </w:r>
    <w:r>
      <w:rPr>
        <w:outline w:val="0"/>
        <w:color w:val="222222"/>
        <w:sz w:val="13"/>
        <w:szCs w:val="13"/>
        <w:u w:color="222222"/>
        <w:rtl w:val="0"/>
        <w14:textFill>
          <w14:solidFill>
            <w14:srgbClr w14:val="222222"/>
          </w14:solidFill>
        </w14:textFill>
      </w:rPr>
      <w:t>ţ</w:t>
    </w:r>
    <w:r>
      <w:rPr>
        <w:rFonts w:ascii="Century Gothic" w:hAnsi="Century Gothic"/>
        <w:outline w:val="0"/>
        <w:color w:val="222222"/>
        <w:sz w:val="13"/>
        <w:szCs w:val="13"/>
        <w:u w:color="222222"/>
        <w:rtl w:val="0"/>
        <w14:textFill>
          <w14:solidFill>
            <w14:srgbClr w14:val="222222"/>
          </w14:solidFill>
        </w14:textFill>
      </w:rPr>
      <w:t>a Unirii nr. 11, 300085 Timi</w:t>
    </w:r>
    <w:r>
      <w:rPr>
        <w:rFonts w:ascii="Century Gothic" w:hAnsi="Century Gothic" w:hint="default"/>
        <w:outline w:val="0"/>
        <w:color w:val="222222"/>
        <w:sz w:val="13"/>
        <w:szCs w:val="13"/>
        <w:u w:color="222222"/>
        <w:rtl w:val="0"/>
        <w:lang w:val="en-US"/>
        <w14:textFill>
          <w14:solidFill>
            <w14:srgbClr w14:val="222222"/>
          </w14:solidFill>
        </w14:textFill>
      </w:rPr>
      <w:t>ş</w:t>
    </w:r>
    <w:r>
      <w:rPr>
        <w:rFonts w:ascii="Century Gothic" w:hAnsi="Century Gothic"/>
        <w:outline w:val="0"/>
        <w:color w:val="222222"/>
        <w:sz w:val="13"/>
        <w:szCs w:val="13"/>
        <w:u w:color="222222"/>
        <w:rtl w:val="0"/>
        <w14:textFill>
          <w14:solidFill>
            <w14:srgbClr w14:val="222222"/>
          </w14:solidFill>
        </w14:textFill>
      </w:rPr>
      <w:t>oara, Rom</w:t>
    </w:r>
    <w:r>
      <w:rPr>
        <w:rFonts w:ascii="Century Gothic" w:hAnsi="Century Gothic" w:hint="default"/>
        <w:outline w:val="0"/>
        <w:color w:val="222222"/>
        <w:sz w:val="13"/>
        <w:szCs w:val="13"/>
        <w:u w:color="222222"/>
        <w:rtl w:val="0"/>
        <w:lang w:val="en-US"/>
        <w14:textFill>
          <w14:solidFill>
            <w14:srgbClr w14:val="222222"/>
          </w14:solidFill>
        </w14:textFill>
      </w:rPr>
      <w:t>â</w:t>
    </w:r>
    <w:r>
      <w:rPr>
        <w:rFonts w:ascii="Century Gothic" w:hAnsi="Century Gothic"/>
        <w:outline w:val="0"/>
        <w:color w:val="222222"/>
        <w:sz w:val="13"/>
        <w:szCs w:val="13"/>
        <w:u w:color="222222"/>
        <w:rtl w:val="0"/>
        <w14:textFill>
          <w14:solidFill>
            <w14:srgbClr w14:val="222222"/>
          </w14:solidFill>
        </w14:textFill>
      </w:rPr>
      <w:t>nia</w:t>
    </w:r>
  </w:p>
  <w:p>
    <w:pPr>
      <w:pStyle w:val="Body"/>
      <w:shd w:val="clear" w:color="auto" w:fill="ffffff"/>
      <w:spacing w:after="0"/>
      <w:rPr>
        <w:rStyle w:val="None"/>
        <w:rFonts w:ascii="Century Gothic" w:cs="Century Gothic" w:hAnsi="Century Gothic" w:eastAsia="Century Gothic"/>
        <w:outline w:val="0"/>
        <w:color w:val="222222"/>
        <w:u w:color="222222"/>
        <w14:textFill>
          <w14:solidFill>
            <w14:srgbClr w14:val="222222"/>
          </w14:solidFill>
        </w14:textFill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"mailto:contact@ladouabufnite.ro"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contact@ladouabufnite.ro</w:t>
    </w:r>
    <w:r>
      <w:rPr/>
      <w:fldChar w:fldCharType="end" w:fldLock="0"/>
    </w:r>
    <w:r>
      <w:rPr>
        <w:rStyle w:val="None"/>
        <w:rFonts w:ascii="Century Gothic" w:cs="Century Gothic" w:hAnsi="Century Gothic" w:eastAsia="Century Gothic"/>
      </w:rPr>
      <w:tab/>
      <w:tab/>
      <w:tab/>
      <w:tab/>
      <w:tab/>
      <w:tab/>
      <w:tab/>
      <w:tab/>
      <w:tab/>
    </w:r>
  </w:p>
  <w:p>
    <w:pPr>
      <w:pStyle w:val="Body"/>
      <w:shd w:val="clear" w:color="auto" w:fill="ffffff"/>
      <w:spacing w:after="0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"http://ladouabufnite.ro/"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ladouabufnite.ro</w:t>
    </w:r>
    <w:r>
      <w:rPr/>
      <w:fldChar w:fldCharType="end" w:fldLock="0"/>
    </w:r>
    <w:r>
      <w:rPr>
        <w:rStyle w:val="None"/>
        <w:rFonts w:ascii="Century Gothic" w:hAnsi="Century Gothic" w:hint="default"/>
        <w:outline w:val="0"/>
        <w:color w:val="222222"/>
        <w:sz w:val="13"/>
        <w:szCs w:val="13"/>
        <w:u w:color="222222"/>
        <w:rtl w:val="0"/>
        <w:lang w:val="en-US"/>
        <w14:textFill>
          <w14:solidFill>
            <w14:srgbClr w14:val="222222"/>
          </w14:solidFill>
        </w14:textFill>
      </w:rPr>
      <w:t>    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"http://facebook.com/ladouabufnite"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facebook.com/ladouabufnite</w:t>
    </w:r>
    <w:r>
      <w:rPr/>
      <w:fldChar w:fldCharType="end" w:fldLock="0"/>
    </w:r>
    <w:r>
      <w:rPr>
        <w:rStyle w:val="None"/>
        <w:rFonts w:ascii="Century Gothic" w:hAnsi="Century Gothic" w:hint="default"/>
        <w:outline w:val="0"/>
        <w:color w:val="222222"/>
        <w:sz w:val="13"/>
        <w:szCs w:val="13"/>
        <w:u w:color="222222"/>
        <w:rtl w:val="0"/>
        <w:lang w:val="en-US"/>
        <w14:textFill>
          <w14:solidFill>
            <w14:srgbClr w14:val="222222"/>
          </w14:solidFill>
        </w14:textFill>
      </w:rPr>
      <w:t>   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"http://twitter.com/ladouabufnite"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twitter.com/ladouabufnite</w:t>
    </w:r>
    <w:r>
      <w:rPr/>
      <w:fldChar w:fldCharType="end" w:fldLock="0"/>
    </w:r>
    <w:r>
      <w:rPr>
        <w:rStyle w:val="None"/>
        <w:rFonts w:ascii="Century Gothic" w:hAnsi="Century Gothic" w:hint="default"/>
        <w:outline w:val="0"/>
        <w:color w:val="222222"/>
        <w:sz w:val="13"/>
        <w:szCs w:val="13"/>
        <w:u w:color="222222"/>
        <w:rtl w:val="0"/>
        <w:lang w:val="en-US"/>
        <w14:textFill>
          <w14:solidFill>
            <w14:srgbClr w14:val="222222"/>
          </w14:solidFill>
        </w14:textFill>
      </w:rPr>
      <w:t>    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"http://instagram.com/ladouabufnite"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instagram.com/ladouabufnite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  <w:rPr>
        <w:rFonts w:ascii="Century Gothic" w:cs="Century Gothic" w:hAnsi="Century Gothic" w:eastAsia="Century Gothic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437512</wp:posOffset>
          </wp:positionH>
          <wp:positionV relativeFrom="page">
            <wp:posOffset>367028</wp:posOffset>
          </wp:positionV>
          <wp:extent cx="1140462" cy="1000762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2" cy="10007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5035550</wp:posOffset>
          </wp:positionH>
          <wp:positionV relativeFrom="page">
            <wp:posOffset>367028</wp:posOffset>
          </wp:positionV>
          <wp:extent cx="1802765" cy="760095"/>
          <wp:effectExtent l="0" t="0" r="0" b="0"/>
          <wp:wrapNone/>
          <wp:docPr id="1073741826" name="officeArt object" descr="EIBF logo - Associate member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IBF logo - Associate member.jpeg" descr="EIBF logo - Associate member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760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/>
        <w:rtl w:val="0"/>
        <w:lang w:val="en-US"/>
      </w:rPr>
      <w:t xml:space="preserve">  </w:t>
    </w:r>
  </w:p>
  <w:p>
    <w:pPr>
      <w:pStyle w:val="header"/>
      <w:tabs>
        <w:tab w:val="right" w:pos="9340"/>
        <w:tab w:val="clear" w:pos="9360"/>
      </w:tabs>
      <w:jc w:val="right"/>
      <w:rPr>
        <w:rFonts w:ascii="Century Gothic" w:cs="Century Gothic" w:hAnsi="Century Gothic" w:eastAsia="Century Gothic"/>
      </w:rPr>
    </w:pPr>
  </w:p>
  <w:p>
    <w:pPr>
      <w:pStyle w:val="header"/>
      <w:tabs>
        <w:tab w:val="right" w:pos="9340"/>
        <w:tab w:val="clear" w:pos="9360"/>
      </w:tabs>
      <w:rPr>
        <w:rFonts w:ascii="Century Gothic" w:cs="Century Gothic" w:hAnsi="Century Gothic" w:eastAsia="Century Gothic"/>
      </w:rPr>
    </w:pPr>
  </w:p>
  <w:p>
    <w:pPr>
      <w:pStyle w:val="header"/>
      <w:tabs>
        <w:tab w:val="right" w:pos="9340"/>
        <w:tab w:val="clear" w:pos="9360"/>
      </w:tabs>
      <w:jc w:val="right"/>
      <w:rPr>
        <w:rFonts w:ascii="Century Gothic" w:cs="Century Gothic" w:hAnsi="Century Gothic" w:eastAsia="Century Gothic"/>
      </w:rPr>
    </w:pPr>
  </w:p>
  <w:p>
    <w:pPr>
      <w:pStyle w:val="header"/>
      <w:tabs>
        <w:tab w:val="right" w:pos="9340"/>
        <w:tab w:val="clear" w:pos="9360"/>
      </w:tabs>
      <w:jc w:val="right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Libr</w:t>
    </w:r>
    <w:r>
      <w:rPr>
        <w:rStyle w:val="None A"/>
        <w:rtl w:val="0"/>
        <w:lang w:val="en-US"/>
      </w:rPr>
      <w:t>ă</w:t>
    </w:r>
    <w:r>
      <w:rPr>
        <w:rFonts w:ascii="Century Gothic" w:hAnsi="Century Gothic"/>
        <w:rtl w:val="0"/>
        <w:lang w:val="en-US"/>
      </w:rPr>
      <w:t>ria independent</w:t>
    </w:r>
    <w:r>
      <w:rPr>
        <w:rStyle w:val="None A"/>
        <w:rtl w:val="0"/>
        <w:lang w:val="en-US"/>
      </w:rPr>
      <w:t>ă</w:t>
    </w:r>
    <w:r>
      <w:rPr>
        <w:rFonts w:ascii="Century Gothic" w:hAnsi="Century Gothic"/>
        <w:rtl w:val="0"/>
        <w:lang w:val="en-US"/>
      </w:rPr>
      <w:t xml:space="preserve"> La Dou</w:t>
    </w:r>
    <w:r>
      <w:rPr>
        <w:rStyle w:val="None A"/>
        <w:rtl w:val="0"/>
        <w:lang w:val="en-US"/>
      </w:rPr>
      <w:t>ă</w:t>
    </w:r>
    <w:r>
      <w:rPr>
        <w:rFonts w:ascii="Century Gothic" w:hAnsi="Century Gothic"/>
        <w:rtl w:val="0"/>
        <w:lang w:val="en-US"/>
      </w:rPr>
      <w:t xml:space="preserve"> Bufni</w:t>
    </w:r>
    <w:r>
      <w:rPr>
        <w:rStyle w:val="None A"/>
        <w:rtl w:val="0"/>
        <w:lang w:val="en-US"/>
      </w:rPr>
      <w:t>ț</w:t>
    </w:r>
    <w:r>
      <w:rPr>
        <w:rFonts w:ascii="Century Gothic" w:hAnsi="Century Gothic"/>
        <w:rtl w:val="0"/>
        <w:lang w:val="en-US"/>
      </w:rPr>
      <w:t>e</w:t>
    </w:r>
  </w:p>
  <w:p>
    <w:pPr>
      <w:pStyle w:val="header"/>
      <w:tabs>
        <w:tab w:val="right" w:pos="9340"/>
        <w:tab w:val="clear" w:pos="9360"/>
      </w:tabs>
      <w:jc w:val="right"/>
    </w:pP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>M</w:t>
    </w:r>
    <w:r>
      <w:rPr>
        <w:b w:val="1"/>
        <w:bCs w:val="1"/>
        <w:i w:val="1"/>
        <w:iCs w:val="1"/>
        <w:rtl w:val="0"/>
        <w:lang w:val="en-US"/>
      </w:rPr>
      <w:t>ă</w:t>
    </w: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>sur</w:t>
    </w:r>
    <w:r>
      <w:rPr>
        <w:b w:val="1"/>
        <w:bCs w:val="1"/>
        <w:i w:val="1"/>
        <w:iCs w:val="1"/>
        <w:rtl w:val="0"/>
        <w:lang w:val="en-US"/>
      </w:rPr>
      <w:t>ă</w:t>
    </w: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 xml:space="preserve">m timpul </w:t>
    </w:r>
    <w:r>
      <w:rPr>
        <w:rFonts w:ascii="Century Gothic" w:hAnsi="Century Gothic" w:hint="default"/>
        <w:b w:val="1"/>
        <w:bCs w:val="1"/>
        <w:i w:val="1"/>
        <w:iCs w:val="1"/>
        <w:rtl w:val="0"/>
        <w:lang w:val="en-US"/>
      </w:rPr>
      <w:t>î</w:t>
    </w: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>n c</w:t>
    </w:r>
    <w:r>
      <w:rPr>
        <w:b w:val="1"/>
        <w:bCs w:val="1"/>
        <w:i w:val="1"/>
        <w:iCs w:val="1"/>
        <w:rtl w:val="0"/>
        <w:lang w:val="en-US"/>
      </w:rPr>
      <w:t>ă</w:t>
    </w: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>r</w:t>
    </w:r>
    <w:r>
      <w:rPr>
        <w:b w:val="1"/>
        <w:bCs w:val="1"/>
        <w:i w:val="1"/>
        <w:iCs w:val="1"/>
        <w:rtl w:val="0"/>
        <w:lang w:val="en-US"/>
      </w:rPr>
      <w:t>ț</w:t>
    </w: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 xml:space="preserve">i </w:t>
    </w:r>
    <w:r>
      <w:rPr>
        <w:b w:val="1"/>
        <w:bCs w:val="1"/>
        <w:i w:val="1"/>
        <w:iCs w:val="1"/>
        <w:rtl w:val="0"/>
        <w:lang w:val="en-US"/>
      </w:rPr>
      <w:t>ș</w:t>
    </w:r>
    <w:r>
      <w:rPr>
        <w:rFonts w:ascii="Century Gothic" w:hAnsi="Century Gothic"/>
        <w:b w:val="1"/>
        <w:bCs w:val="1"/>
        <w:i w:val="1"/>
        <w:iCs w:val="1"/>
        <w:rtl w:val="0"/>
        <w:lang w:val="en-US"/>
      </w:rPr>
      <w:t>i cafele alese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outline w:val="0"/>
      <w:color w:val="1155cc"/>
      <w:sz w:val="13"/>
      <w:szCs w:val="13"/>
      <w:u w:val="single" w:color="1155cc"/>
      <w14:textFill>
        <w14:solidFill>
          <w14:srgbClr w14:val="1155CC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outline w:val="0"/>
      <w:color w:val="0000ff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